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D8" w:rsidRPr="00510031" w:rsidRDefault="001966D8" w:rsidP="00510031">
      <w:pPr>
        <w:pStyle w:val="Web"/>
        <w:shd w:val="clear" w:color="auto" w:fill="95B3D7" w:themeFill="accent1" w:themeFillTint="99"/>
        <w:spacing w:before="150" w:beforeAutospacing="0" w:after="150" w:afterAutospacing="0"/>
        <w:ind w:left="225" w:right="525"/>
        <w:jc w:val="center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510031">
        <w:rPr>
          <w:rFonts w:ascii="Tahoma" w:hAnsi="Tahoma" w:cs="Tahoma"/>
          <w:b/>
          <w:color w:val="000000" w:themeColor="text1"/>
          <w:sz w:val="19"/>
          <w:szCs w:val="19"/>
        </w:rPr>
        <w:t xml:space="preserve">ΠΑΡΑΡΤΗΜΑ </w:t>
      </w:r>
      <w:r w:rsidR="00510031" w:rsidRPr="00510031">
        <w:rPr>
          <w:rFonts w:ascii="Tahoma" w:hAnsi="Tahoma" w:cs="Tahoma"/>
          <w:b/>
          <w:color w:val="000000" w:themeColor="text1"/>
          <w:sz w:val="19"/>
          <w:szCs w:val="19"/>
        </w:rPr>
        <w:t>21</w:t>
      </w:r>
    </w:p>
    <w:p w:rsidR="001966D8" w:rsidRPr="001966D8" w:rsidRDefault="001966D8" w:rsidP="001966D8">
      <w:pPr>
        <w:pStyle w:val="Web"/>
        <w:spacing w:before="150" w:beforeAutospacing="0" w:after="150" w:afterAutospacing="0"/>
        <w:ind w:left="225" w:right="525"/>
        <w:jc w:val="center"/>
        <w:rPr>
          <w:rFonts w:ascii="Tahoma" w:hAnsi="Tahoma" w:cs="Tahoma"/>
          <w:b/>
          <w:color w:val="000000"/>
          <w:sz w:val="19"/>
          <w:szCs w:val="19"/>
        </w:rPr>
      </w:pPr>
      <w:r w:rsidRPr="001966D8">
        <w:rPr>
          <w:rFonts w:ascii="Tahoma" w:hAnsi="Tahoma" w:cs="Tahoma"/>
          <w:b/>
          <w:color w:val="000000"/>
          <w:sz w:val="19"/>
          <w:szCs w:val="19"/>
        </w:rPr>
        <w:t>ΠΙΝΑΚΑΣ ΠΡΟΒΛΕΠΟΜΕΝΟΣ ΣΤΟ ΑΡΘΡΟ 38 ΤΗΣ ΣΥΝΘΗΚΗΣ ΓΙΑ ΤΗ ΛΕΙΤΟΥΡΓΙΑ ΤΗΣ ΕΥΡΩΠΑΪΚΗΣ ΕΝΩΣΗΣ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-1- | -2-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Κλάση της ονοματολογίας των Βρυξελλών | Περιγραφή εμπορευμάτων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1 | Ζώα ζώντα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2 | Κρέατα και βρώσιμα παραπροϊόντα σφαγίων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3 | Ιχθείς, μαλακόστρακα και μαλάκια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4 | Γάλα και προϊόντα γαλακτοκομίας. Ωά πτηνών. Μέλι φυσικόν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5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05.04 | Έντερα, κύστεις και στόμαχοι ζώων, ολόκληρα ή εις τεμάχια, πλην των εξ ιχθύων τοιούτων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05.15 | Προϊόντα ζωικής προελεύσεως, μη αλλαχού κατονομαζόμενα ή περιλαμβανόμενα. Μη ζώντα ζώα των κεφαλαίων 1 και 3, ακατάλληλα διά την ανθρώπινη κατανάλωση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6 | Φυτά ζώντα και προϊόντα ανθοκομίας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Κεφάλαιο 7 | Λαχανικά, φυτά,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ρίζαι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και κόνδυλοι, άπαντα εδώδιμα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Κεφάλαιο 8 | Καρποί και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οπώραι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εδώδιμοι. Φλοιοί εσπεριδοειδών και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πεπόνων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Κεφάλαιο 9 | Καφές, τέιον και αρτύματα (μπαχαρικά), εξαιρέσει του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ματέ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κλάσις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0903)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Κεφάλαιο 11 | Προϊόντα αλευροποιίας, βύνη, άμυλα,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γλουτένη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ινουλίνη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Κεφάλαιο 12 | Σπέρματα και καρποί ελαιώδεις. Σπέρματα, σπόροι σποράς και διάφοροι καρποί. Βιομηχανικά και φαρμακευτικά φυτά. Άχυρα και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χορτονομαί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13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ex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13.03 | Πηκτίνη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15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15.01 | Λίπος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χοίρειον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υπό την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ονομασίαν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"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saindoux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" και λοιπά χοίρεια λίπη, λαμβανόμενα διά πιέσεως ή τήξεως. Λίπη πουλερικών λαμβανόμενα διά πιέσεως ή τήξεως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15.02 | Λίπη βοοειδών,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προβατοειδών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και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αιγοειδών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 ακατέργαστα ή τετηγμένα, περιλαμβανομένων και των λιπών των λεγομένων πρώτης εκθλίψεως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15.03 | Στεατίνη,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ελαιοστεατίνη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 έλαιον του υπό την ονομασία "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saindoux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"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χοιρείου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λίπους και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ελαιομαργαρίνη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άνευ προσθήκης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γαλακτοματοποιών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ουσιών, άνευ αναμείξεως ή παρασκευής τινός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15.04 | Λίπη και έλαια ιχθύων και θαλασσίων θηλαστικών, έστω και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εξηυγενισμένα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15.07 | Έλαια φυσικά μόνιμα, ρευστά ή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αλοιφώδη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ακαθάριστα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κεκαθαρμένα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ή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εξηυγενισμένα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15.12 | Έλαια και λίπη ζωικά ή φυτικά υδρογονωμένα, έστω και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εξηυγενισμένα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αλλ’ ουχί περαιτέρω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επεξειργασμένα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15.13 | Μαργαρίνη,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απομίμησις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χοιρείου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λίπους 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simili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saindoux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) και έτερα βρώσιμα λίπη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παρεσκευασμένα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15.17 | Υπολείμματα προκύπτοντα εκ της επεξεργασίας των λιπαρών ουσιών ή των ζωικών ή φυτικών κηρών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16 | Παρασκευάσματα κρεάτων, ιχθύων, μαλακοστράκων και μαλακίων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lastRenderedPageBreak/>
        <w:t>Κεφάλαιο 17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17.01 | Σάκχαρις τεύτλων και σακχαροκαλάμου, εις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στερεάν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κατάστασιν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17.02 | Έτερα σάκχαρα, σιρόπια. Υποκατάστατα του μέλιτος, έστω και μεμειγμένα μετά φυσικού μέλιτος. Σάκχαρα και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μελάσσαι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κεκαυμέναι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17.03 |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Μελάσσαι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έστω και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αποχρωματισμέναι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17.05 [1] | Σάκχαρα, σιρόπια και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μελάσσαι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άπαντα αρωματισμένα ή τεχνικώς κεχρωσμένα (περιλαμβανομένης και της δια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βανίλλης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ή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βανιλλίνης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αρωματισμένης σακχάρεως), εξαιρουμένων των χυμών οπωρών μετά προσθήκης σακχάρεως εις πάσαν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αναλογίαν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18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18.01 |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Κακάον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εις βαλάνους και θραύσματα βαλάνων, ακατέργαστα ή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πεφρυγμένα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18.02 | Κελύφη, φλοιοί,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μεμβράναι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και απορρίμματα κακάου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20 | Παρασκευάσματα οσπρίων, λαχανικών, οπωρών και ετέρων φυτών ή μερών φυτών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22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22.04 | Γλεύκος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σταφυλών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μερικώς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ζυμωθέν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έστω και αν η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ζύμωσις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ανεστάλη καθ’ οιονδήποτε έτερον τρόπον, εξαιρέσει της διά προσθήκης οινοπνεύματος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22.05 | Οίνοι εκ νωπών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σταφυλών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Γλεύκος εκ νωπών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σταφυλών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ούτινος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η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ζύμωσις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ανεστάλη τη προσθήκη οινοπνεύματος (περιλαμβανομένων και των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μιστελίων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)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ex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22.08 [1]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ex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22.09 [1] | Αιθυλική αλκοόλη, μετουσιωμένη ή μη, οιουδήποτε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αλκοολομετρικού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τίτλου, λαμβανόμενη από γεωργικά προϊόντα περιλαμβανόμενα στο Παράρτημα Ι, εξαιρουμένων των αποσταγμάτων, ηδύποτων και ετέρων οινοπνευματωδών ποτών, συνθέτων αλκοολούχων παρασκευασμάτων (καλουμένων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συμπεπυκνωμένων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εκχυλισμάτων) δια την παρασκευή ποτών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proofErr w:type="spellStart"/>
      <w:r>
        <w:rPr>
          <w:rFonts w:ascii="Tahoma" w:hAnsi="Tahoma" w:cs="Tahoma"/>
          <w:color w:val="000000"/>
          <w:sz w:val="19"/>
          <w:szCs w:val="19"/>
        </w:rPr>
        <w:t>ex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22.10 [1] |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Όξος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εδώδιμον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και υποκατάστατα αυτού εδώδιμα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Κεφάλαιο 23 | Υπολείμματα και απορρίμματα των βιομηχανιών ειδών διατροφής.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Τροφαί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παρεσκευασμέναι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δια ζώα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24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24.01 | Καπνός ακατέργαστος ή μη βιομηχανοποιημένος. Απορρίμματα καπνού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45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45.01 | Φελλός, φυσικός ακατέργαστος και απορρίμματα φελλού. Φελλός εις θραύσματα, κόκκους ή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κόνιν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54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54.01 |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Λίνον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ακατέργαστον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μουσκευμένον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αποφλοιωμένον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κτενισμένον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ή άλλως πως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κατειργασμένον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μη όμως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νηματοποιημένον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Στυπία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και απορρίμματα (περιλαμβανομένου και του εκ της ξάνσεως νημάτων, υφασμάτων ή ρακών προερχομένου λίνου) |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>Κεφάλαιο 57</w:t>
      </w:r>
    </w:p>
    <w:p w:rsidR="001966D8" w:rsidRDefault="001966D8" w:rsidP="001966D8">
      <w:pPr>
        <w:pStyle w:val="Web"/>
        <w:spacing w:before="150" w:beforeAutospacing="0" w:after="150" w:afterAutospacing="0"/>
        <w:ind w:left="225" w:right="525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19"/>
          <w:szCs w:val="19"/>
        </w:rPr>
        <w:t xml:space="preserve">57.01 |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Κάνναβις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>, (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Cannabis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sativa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) ακατέργαστος,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μουσκευμένη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αποφλοιωμένη, κτενισμένη ή άλλως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κατειργασμένη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, αλλά μη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νηματοποιημένη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. </w:t>
      </w:r>
      <w:proofErr w:type="spellStart"/>
      <w:r>
        <w:rPr>
          <w:rFonts w:ascii="Tahoma" w:hAnsi="Tahoma" w:cs="Tahoma"/>
          <w:color w:val="000000"/>
          <w:sz w:val="19"/>
          <w:szCs w:val="19"/>
        </w:rPr>
        <w:t>Στυπία</w:t>
      </w:r>
      <w:proofErr w:type="spellEnd"/>
      <w:r>
        <w:rPr>
          <w:rFonts w:ascii="Tahoma" w:hAnsi="Tahoma" w:cs="Tahoma"/>
          <w:color w:val="000000"/>
          <w:sz w:val="19"/>
          <w:szCs w:val="19"/>
        </w:rPr>
        <w:t xml:space="preserve"> και απορρίμματα καννάβεως (περιλαμβανομένων και των προερχομένων εκ της ξάνσεως νημάτων, υφασμάτων ή ρακών) |</w:t>
      </w:r>
    </w:p>
    <w:p w:rsidR="001966D8" w:rsidRDefault="00AC22D0" w:rsidP="00AC22D0">
      <w:pPr>
        <w:ind w:left="150"/>
      </w:pPr>
      <w:r>
        <w:rPr>
          <w:color w:val="1F497D"/>
          <w:lang w:val="en-US"/>
        </w:rPr>
        <w:t>A</w:t>
      </w:r>
      <w:r>
        <w:rPr>
          <w:color w:val="1F497D"/>
        </w:rPr>
        <w:t xml:space="preserve">κολουθεί σύνδεσμος </w:t>
      </w:r>
      <w:r>
        <w:rPr>
          <w:color w:val="1F497D"/>
        </w:rPr>
        <w:t>αναφορικά με το  δασμολόγιο / κλάσεις ονοματο</w:t>
      </w:r>
      <w:bookmarkStart w:id="0" w:name="_GoBack"/>
      <w:bookmarkEnd w:id="0"/>
      <w:r>
        <w:rPr>
          <w:color w:val="1F497D"/>
        </w:rPr>
        <w:t>λογίας  σχετικά με εφαρμογή των δράσεων μεταποίησης</w:t>
      </w:r>
    </w:p>
    <w:p w:rsidR="00510031" w:rsidRDefault="00510031" w:rsidP="001966D8"/>
    <w:p w:rsidR="00510031" w:rsidRDefault="001A00DE" w:rsidP="007A5E28">
      <w:r w:rsidRPr="001A00DE">
        <w:t xml:space="preserve">    </w:t>
      </w:r>
      <w:hyperlink r:id="rId4" w:history="1">
        <w:r w:rsidR="007A5E28" w:rsidRPr="00ED6EC6">
          <w:rPr>
            <w:rStyle w:val="-"/>
          </w:rPr>
          <w:t>https://eur-lex.europa.eu/legal-content/EL/ALL/?uri=CELEX%3A32017R1925</w:t>
        </w:r>
      </w:hyperlink>
    </w:p>
    <w:sectPr w:rsidR="005100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6D8"/>
    <w:rsid w:val="001966D8"/>
    <w:rsid w:val="001A00DE"/>
    <w:rsid w:val="002A6731"/>
    <w:rsid w:val="00510031"/>
    <w:rsid w:val="00734EBF"/>
    <w:rsid w:val="007A5E28"/>
    <w:rsid w:val="00AC22D0"/>
    <w:rsid w:val="00CB39C9"/>
    <w:rsid w:val="00E953F3"/>
    <w:rsid w:val="00ED6EC6"/>
    <w:rsid w:val="00EE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EFCE8-8C0C-4F61-81D9-5A5DF6A2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6D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966D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ED6E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-lex.europa.eu/legal-content/EL/ALL/?uri=CELEX%3A32017R1925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750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ΤΖΟΥΜΑΚΑ ΕΥΑΓΓΕΛΙΑ</dc:creator>
  <cp:lastModifiedBy>Giannis Kalts</cp:lastModifiedBy>
  <cp:revision>7</cp:revision>
  <dcterms:created xsi:type="dcterms:W3CDTF">2018-03-21T09:49:00Z</dcterms:created>
  <dcterms:modified xsi:type="dcterms:W3CDTF">2018-11-27T08:17:00Z</dcterms:modified>
</cp:coreProperties>
</file>